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92ED70A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267C0" w:rsidRPr="00D62169">
        <w:rPr>
          <w:rFonts w:ascii="Times New Roman" w:eastAsia="Times New Roman" w:hAnsi="Times New Roman" w:cs="Times New Roman"/>
          <w:sz w:val="24"/>
          <w:szCs w:val="24"/>
        </w:rPr>
        <w:t>Kourtnee Jinks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5186593F" w:rsidR="003E3FA5" w:rsidRPr="00D62169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2A1AAA5E" w14:textId="656C3917" w:rsidR="003A536F" w:rsidRPr="00D62169" w:rsidRDefault="003A536F" w:rsidP="003A536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Kathryn Eiland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5AEEEC18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CA2E0E">
        <w:rPr>
          <w:rFonts w:ascii="Times New Roman" w:eastAsia="Times New Roman" w:hAnsi="Times New Roman" w:cs="Times New Roman"/>
          <w:sz w:val="24"/>
          <w:szCs w:val="24"/>
        </w:rPr>
        <w:t>August 1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CC64B12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53709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540A1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CSWR-Texas Utility Operating Company, LLC</w:t>
      </w:r>
      <w:r w:rsidR="0059396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George Fuller, Executor of the Estate of Virginia Fuller,</w:t>
      </w:r>
      <w:r w:rsidR="008540A1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9396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Tarrant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17E4EF66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>June 13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2022, CSWR-Texas Utility Operating Company (CSWR-TUOC), CCN No. 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>21120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>George Fuller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>Tarrant County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5545621C" w:rsidR="00FB2DCF" w:rsidRPr="00D62169" w:rsidRDefault="003A536F" w:rsidP="00E71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021F3E">
        <w:rPr>
          <w:rFonts w:ascii="Times New Roman" w:eastAsia="Times New Roman" w:hAnsi="Times New Roman" w:cs="Times New Roman"/>
          <w:sz w:val="24"/>
          <w:szCs w:val="24"/>
        </w:rPr>
        <w:t>CSWR-TUOC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</w:t>
      </w:r>
      <w:r w:rsidR="00712D75">
        <w:rPr>
          <w:rFonts w:ascii="Times New Roman" w:eastAsia="Times New Roman" w:hAnsi="Times New Roman" w:cs="Times New Roman"/>
          <w:sz w:val="24"/>
          <w:szCs w:val="24"/>
        </w:rPr>
        <w:t>y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039F3456" w14:textId="3D4D7E30" w:rsidR="00337DAB" w:rsidRPr="00D62169" w:rsidRDefault="00712D75" w:rsidP="00337DAB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rates provided in the affidavit differ from the rates approved </w:t>
      </w:r>
      <w:r w:rsidR="00896BA1">
        <w:rPr>
          <w:rFonts w:ascii="Times New Roman" w:hAnsi="Times New Roman" w:cs="Times New Roman"/>
          <w:sz w:val="24"/>
          <w:szCs w:val="24"/>
        </w:rPr>
        <w:t xml:space="preserve">in the tariff </w:t>
      </w:r>
      <w:r>
        <w:rPr>
          <w:rFonts w:ascii="Times New Roman" w:hAnsi="Times New Roman" w:cs="Times New Roman"/>
          <w:sz w:val="24"/>
          <w:szCs w:val="24"/>
        </w:rPr>
        <w:t>by the Texas Water Commission (TWC) on March 12, 1991.  Please provide a</w:t>
      </w:r>
      <w:r w:rsidR="00D62169" w:rsidRPr="00D62169">
        <w:rPr>
          <w:rFonts w:ascii="Times New Roman" w:hAnsi="Times New Roman" w:cs="Times New Roman"/>
          <w:sz w:val="24"/>
          <w:szCs w:val="24"/>
        </w:rPr>
        <w:t xml:space="preserve"> </w:t>
      </w:r>
      <w:r w:rsidR="00D62169">
        <w:rPr>
          <w:rFonts w:ascii="Times New Roman" w:hAnsi="Times New Roman" w:cs="Times New Roman"/>
          <w:sz w:val="24"/>
          <w:szCs w:val="24"/>
        </w:rPr>
        <w:t xml:space="preserve">copy of the </w:t>
      </w:r>
      <w:r>
        <w:rPr>
          <w:rFonts w:ascii="Times New Roman" w:hAnsi="Times New Roman" w:cs="Times New Roman"/>
          <w:sz w:val="24"/>
          <w:szCs w:val="24"/>
        </w:rPr>
        <w:t xml:space="preserve">approval letter or tariff for the rates in the affidavit from TWC or their successor agency. </w:t>
      </w:r>
    </w:p>
    <w:sectPr w:rsidR="00337DAB" w:rsidRPr="00D62169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2511" w14:textId="77777777" w:rsidR="00824D5B" w:rsidRDefault="00824D5B" w:rsidP="003E3FA5">
      <w:pPr>
        <w:spacing w:after="0" w:line="240" w:lineRule="auto"/>
      </w:pPr>
      <w:r>
        <w:separator/>
      </w:r>
    </w:p>
  </w:endnote>
  <w:endnote w:type="continuationSeparator" w:id="0">
    <w:p w14:paraId="1DD07058" w14:textId="77777777" w:rsidR="00824D5B" w:rsidRDefault="00824D5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EF3C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EF3CC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375CC" w14:textId="77777777" w:rsidR="00824D5B" w:rsidRDefault="00824D5B" w:rsidP="003E3FA5">
      <w:pPr>
        <w:spacing w:after="0" w:line="240" w:lineRule="auto"/>
      </w:pPr>
      <w:r>
        <w:separator/>
      </w:r>
    </w:p>
  </w:footnote>
  <w:footnote w:type="continuationSeparator" w:id="0">
    <w:p w14:paraId="3B2C1A43" w14:textId="77777777" w:rsidR="00824D5B" w:rsidRDefault="00824D5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147CE5"/>
    <w:rsid w:val="00205E22"/>
    <w:rsid w:val="00256BA8"/>
    <w:rsid w:val="0026545C"/>
    <w:rsid w:val="00274DE6"/>
    <w:rsid w:val="00284379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C7A9B"/>
    <w:rsid w:val="0059396E"/>
    <w:rsid w:val="005A59AC"/>
    <w:rsid w:val="005C50C8"/>
    <w:rsid w:val="005E4C12"/>
    <w:rsid w:val="005E707D"/>
    <w:rsid w:val="00635BC4"/>
    <w:rsid w:val="00712D75"/>
    <w:rsid w:val="007700A2"/>
    <w:rsid w:val="007D0A6F"/>
    <w:rsid w:val="008231C7"/>
    <w:rsid w:val="00824D5B"/>
    <w:rsid w:val="008540A1"/>
    <w:rsid w:val="00896BA1"/>
    <w:rsid w:val="00911773"/>
    <w:rsid w:val="009349A6"/>
    <w:rsid w:val="00971542"/>
    <w:rsid w:val="00AE4987"/>
    <w:rsid w:val="00AF62C3"/>
    <w:rsid w:val="00BA5191"/>
    <w:rsid w:val="00C0242A"/>
    <w:rsid w:val="00C62FC8"/>
    <w:rsid w:val="00C74679"/>
    <w:rsid w:val="00CA2904"/>
    <w:rsid w:val="00CA2E0E"/>
    <w:rsid w:val="00CE13C7"/>
    <w:rsid w:val="00CE335E"/>
    <w:rsid w:val="00D20C05"/>
    <w:rsid w:val="00D55C56"/>
    <w:rsid w:val="00D62169"/>
    <w:rsid w:val="00D73FFD"/>
    <w:rsid w:val="00D9105A"/>
    <w:rsid w:val="00DB470A"/>
    <w:rsid w:val="00DB5A79"/>
    <w:rsid w:val="00DF0A0F"/>
    <w:rsid w:val="00E41A20"/>
    <w:rsid w:val="00E50B6A"/>
    <w:rsid w:val="00E71DE9"/>
    <w:rsid w:val="00EF3CCF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2022-08-01T16:13:00Z</dcterms:created>
  <dcterms:modified xsi:type="dcterms:W3CDTF">2022-08-01T16:13:00Z</dcterms:modified>
</cp:coreProperties>
</file>